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20BE314A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630A6F">
        <w:rPr>
          <w:rFonts w:ascii="Arial" w:hAnsi="Arial" w:cs="Arial"/>
          <w:sz w:val="32"/>
          <w:szCs w:val="32"/>
          <w:u w:val="single"/>
        </w:rPr>
        <w:t>2</w:t>
      </w:r>
      <w:r w:rsidR="00D81BEE">
        <w:rPr>
          <w:rFonts w:ascii="Arial" w:hAnsi="Arial" w:cs="Arial"/>
          <w:sz w:val="32"/>
          <w:szCs w:val="32"/>
          <w:u w:val="single"/>
        </w:rPr>
        <w:t>1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2DAEC2E2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630A6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81BE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0859EFC0" w:rsidR="00390004" w:rsidRPr="00F22032" w:rsidRDefault="00F22032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032">
              <w:rPr>
                <w:rFonts w:ascii="Arial" w:hAnsi="Arial" w:cs="Arial"/>
                <w:sz w:val="22"/>
                <w:szCs w:val="22"/>
              </w:rPr>
              <w:t>THE APPOINTMENT OF A SERVICE PROVIDER FOR GEOTECHNICAL SOIL INVESTIGATION OF 100 ERVEN IN PORT NOLLOTH, RICHTERVELD LOCAL MUNICIPALITY TO THE DEPARTMENT OF COGHSTA NORTHERN CAPE PROVINCE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59F3C0E0" w:rsidR="00390004" w:rsidRPr="00BA26A3" w:rsidRDefault="00D81BE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RAFUNI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475F3A1C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D81BEE">
              <w:rPr>
                <w:rFonts w:ascii="Arial Narrow" w:hAnsi="Arial Narrow" w:cs="Arial"/>
                <w:sz w:val="22"/>
                <w:szCs w:val="22"/>
              </w:rPr>
              <w:t>2 265 005.25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048964E0" w:rsidR="00390004" w:rsidRDefault="00D81BE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CFC2" w14:textId="77777777" w:rsidR="006B59C5" w:rsidRDefault="006B59C5">
      <w:r>
        <w:separator/>
      </w:r>
    </w:p>
  </w:endnote>
  <w:endnote w:type="continuationSeparator" w:id="0">
    <w:p w14:paraId="53246EFD" w14:textId="77777777" w:rsidR="006B59C5" w:rsidRDefault="006B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0261" w14:textId="77777777" w:rsidR="006B59C5" w:rsidRDefault="006B59C5">
      <w:r>
        <w:separator/>
      </w:r>
    </w:p>
  </w:footnote>
  <w:footnote w:type="continuationSeparator" w:id="0">
    <w:p w14:paraId="00CA4100" w14:textId="77777777" w:rsidR="006B59C5" w:rsidRDefault="006B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0EA0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09E9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1D9B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0A6F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59C5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3D0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339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1BEE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2032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2023-04-06T15:52:00Z</dcterms:created>
  <dcterms:modified xsi:type="dcterms:W3CDTF">2023-04-06T15:54:00Z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