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36C2A83C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</w:t>
      </w:r>
      <w:r w:rsidR="00EA34A9">
        <w:rPr>
          <w:rFonts w:ascii="Arial" w:hAnsi="Arial" w:cs="Arial"/>
          <w:sz w:val="32"/>
          <w:szCs w:val="32"/>
          <w:u w:val="single"/>
        </w:rPr>
        <w:t>5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39F3C362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A34A9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398E43EB" w:rsidR="00390004" w:rsidRPr="00EA34A9" w:rsidRDefault="00EA34A9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EA34A9">
              <w:rPr>
                <w:rFonts w:ascii="Arial Narrow" w:hAnsi="Arial Narrow"/>
                <w:sz w:val="20"/>
              </w:rPr>
              <w:t>THE APPOINTMENT OF A SERVICE PROVIDER FOR THE FORMALISATION AND PLANNING OF ADDITIONAL ERVEN ON ERF 454 MOTSWEDIMOSA AND PORTION OF ERF 2 AND 12 RITCHIE FOR THE SOL PLAATJE MUNICIPALITY NORTHERN CAPE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4199EAA4" w:rsidR="00390004" w:rsidRPr="00BA26A3" w:rsidRDefault="00EA34A9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GLOBAL SOLUTIONS DEVELOPMENT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5C37A696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EA34A9">
              <w:rPr>
                <w:rFonts w:ascii="Arial Narrow" w:hAnsi="Arial Narrow" w:cs="Arial"/>
                <w:sz w:val="22"/>
                <w:szCs w:val="22"/>
              </w:rPr>
              <w:t>13 371 729.52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393A2ABC" w:rsidR="00390004" w:rsidRDefault="00EA34A9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CFA2" w14:textId="77777777" w:rsidR="00C43DCA" w:rsidRDefault="00C43DCA">
      <w:r>
        <w:separator/>
      </w:r>
    </w:p>
  </w:endnote>
  <w:endnote w:type="continuationSeparator" w:id="0">
    <w:p w14:paraId="1F2202C9" w14:textId="77777777" w:rsidR="00C43DCA" w:rsidRDefault="00C4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047B" w14:textId="77777777" w:rsidR="00C43DCA" w:rsidRDefault="00C43DCA">
      <w:r>
        <w:separator/>
      </w:r>
    </w:p>
  </w:footnote>
  <w:footnote w:type="continuationSeparator" w:id="0">
    <w:p w14:paraId="20258D83" w14:textId="77777777" w:rsidR="00C43DCA" w:rsidRDefault="00C4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3DCA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3</cp:revision>
  <cp:lastPrinted>2023-02-25T14:50:00Z</cp:lastPrinted>
  <dcterms:created xsi:type="dcterms:W3CDTF">2023-04-06T15:27:00Z</dcterms:created>
  <dcterms:modified xsi:type="dcterms:W3CDTF">2023-04-06T15:30:00Z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